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00000" w:rsidRDefault="00D86E0D" w:rsidP="00003AB8">
      <w:pPr>
        <w:pStyle w:val="a3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2168-ОАОФ/1</w:t>
      </w:r>
    </w:p>
    <w:p w:rsidR="00000000" w:rsidRDefault="00D86E0D">
      <w:pPr>
        <w:pStyle w:val="a3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ОБ ОПРЕДЕЛЕНИИ УЧАСТНИКОВ ТОРГОВ С ОТКРЫТОЙ ФОРМОЙ ПРЕДСТАВЛЕНИЯ ПРЕДЛОЖЕНИЙ О ЦЕНЕ В ФОРМЕ ОТКРЫТОГО АУКЦИОНА ПО ПРОДАЖЕ</w:t>
      </w:r>
      <w:proofErr w:type="gramEnd"/>
      <w:r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br/>
      </w:r>
      <w:r>
        <w:rPr>
          <w:rStyle w:val="a5"/>
          <w:b/>
          <w:bCs/>
          <w:sz w:val="28"/>
          <w:szCs w:val="28"/>
        </w:rPr>
        <w:t xml:space="preserve">Громов Михаил Станиславович 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1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"19" декабря 2024 г.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000000" w:rsidRDefault="00D86E0D">
      <w:pPr>
        <w:pStyle w:val="a3"/>
        <w:jc w:val="both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На участие в торгах, подлежащих проведению в соответствии с извещением, опубликованным </w:t>
      </w:r>
      <w:r w:rsidR="00BE413B">
        <w:rPr>
          <w:sz w:val="28"/>
          <w:szCs w:val="28"/>
        </w:rPr>
        <w:t xml:space="preserve">13.11.2024 </w:t>
      </w:r>
      <w:r>
        <w:rPr>
          <w:sz w:val="28"/>
          <w:szCs w:val="28"/>
        </w:rPr>
        <w:t xml:space="preserve">в </w:t>
      </w:r>
      <w:r w:rsidR="00BE413B">
        <w:rPr>
          <w:sz w:val="28"/>
          <w:szCs w:val="28"/>
        </w:rPr>
        <w:t xml:space="preserve">Едином федеральном реестре сведений о банкротстве (сообщение №1601758), </w:t>
      </w:r>
      <w:r>
        <w:rPr>
          <w:sz w:val="28"/>
          <w:szCs w:val="28"/>
        </w:rPr>
        <w:t xml:space="preserve"> на следующих условиях:</w:t>
      </w:r>
      <w:bookmarkEnd w:id="0"/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Тин Вениамин Владимирович </w:t>
      </w:r>
    </w:p>
    <w:p w:rsidR="00000000" w:rsidRDefault="00D86E0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</w:t>
      </w:r>
      <w:r>
        <w:rPr>
          <w:sz w:val="28"/>
          <w:szCs w:val="28"/>
          <w:u w:val="single"/>
        </w:rPr>
        <w:t>мых вещей (предмета торгов):</w:t>
      </w:r>
      <w:r>
        <w:rPr>
          <w:rStyle w:val="a5"/>
          <w:b/>
          <w:bCs/>
          <w:sz w:val="28"/>
          <w:szCs w:val="28"/>
        </w:rPr>
        <w:t xml:space="preserve"> Громов Михаил Станиславович</w:t>
      </w:r>
    </w:p>
    <w:p w:rsidR="00000000" w:rsidRDefault="00D86E0D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proofErr w:type="gramStart"/>
      <w:r>
        <w:rPr>
          <w:sz w:val="28"/>
          <w:szCs w:val="28"/>
          <w:u w:val="single"/>
        </w:rPr>
        <w:t>арбитражного</w:t>
      </w:r>
      <w:proofErr w:type="gramEnd"/>
      <w:r>
        <w:rPr>
          <w:sz w:val="28"/>
          <w:szCs w:val="28"/>
          <w:u w:val="single"/>
        </w:rPr>
        <w:t xml:space="preserve">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Ханты-Мансийского автономного округа - Югры</w:t>
      </w:r>
      <w:r>
        <w:rPr>
          <w:sz w:val="28"/>
          <w:szCs w:val="28"/>
        </w:rPr>
        <w:t xml:space="preserve"> 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А75-6553/2023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</w:t>
      </w:r>
      <w:r>
        <w:rPr>
          <w:sz w:val="28"/>
          <w:szCs w:val="28"/>
          <w:u w:val="single"/>
        </w:rPr>
        <w:t>правляющий должника: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Тин Вениамин Владимирович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открытый аукцион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>
        <w:rPr>
          <w:rStyle w:val="a5"/>
          <w:b/>
          <w:bCs/>
          <w:sz w:val="28"/>
          <w:szCs w:val="28"/>
        </w:rPr>
        <w:t>с открытой формой представления предложений о цене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Решение организатора торгов о допуске заявит</w:t>
      </w:r>
      <w:r>
        <w:rPr>
          <w:rStyle w:val="a5"/>
          <w:b/>
          <w:bCs/>
          <w:sz w:val="28"/>
          <w:szCs w:val="28"/>
        </w:rPr>
        <w:t xml:space="preserve">елей к участию в торгах принимается по результатам рассмотрения представленных заявок на участие в торгах и оформляется протоколом об определении участников торгов. Аукцион </w:t>
      </w:r>
      <w:proofErr w:type="gramStart"/>
      <w:r>
        <w:rPr>
          <w:rStyle w:val="a5"/>
          <w:b/>
          <w:bCs/>
          <w:sz w:val="28"/>
          <w:szCs w:val="28"/>
        </w:rPr>
        <w:t>проводится</w:t>
      </w:r>
      <w:proofErr w:type="gramEnd"/>
      <w:r>
        <w:rPr>
          <w:rStyle w:val="a5"/>
          <w:b/>
          <w:bCs/>
          <w:sz w:val="28"/>
          <w:szCs w:val="28"/>
        </w:rPr>
        <w:t xml:space="preserve"> и предложения по цене представляются участниками торгов открыто, в ходе </w:t>
      </w:r>
      <w:r>
        <w:rPr>
          <w:rStyle w:val="a5"/>
          <w:b/>
          <w:bCs/>
          <w:sz w:val="28"/>
          <w:szCs w:val="28"/>
        </w:rPr>
        <w:t>торгов 20.12.2024г. в 12ч.00 мин. по московскому времени. Подведение результатов торгов состоится 20.12.2024г. в 18ч. 00 мин.</w:t>
      </w:r>
      <w:r w:rsidR="00003AB8">
        <w:rPr>
          <w:rStyle w:val="a5"/>
          <w:b/>
          <w:bCs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на электронной площадке «Вердиктъ», в сети Интернет по адресу: https://bankrot.vertrades.ru. и оформляется протоколом о результатах</w:t>
      </w:r>
      <w:r>
        <w:rPr>
          <w:rStyle w:val="a5"/>
          <w:b/>
          <w:bCs/>
          <w:sz w:val="28"/>
          <w:szCs w:val="28"/>
        </w:rPr>
        <w:t xml:space="preserve"> торгов. Победителем торгов признается участник торгов, предложивший наибольшую цену за лот.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 xml:space="preserve">Дата подведения итогов  торгов: </w:t>
      </w:r>
      <w:r>
        <w:rPr>
          <w:rStyle w:val="a5"/>
          <w:b/>
          <w:bCs/>
          <w:sz w:val="28"/>
          <w:szCs w:val="28"/>
        </w:rPr>
        <w:t>"20" декабря 2024 г.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 xml:space="preserve">Подведение результатов торгов состоится на электронной площадке «Вердиктъ», в </w:t>
      </w:r>
      <w:r>
        <w:rPr>
          <w:rStyle w:val="a5"/>
          <w:b/>
          <w:bCs/>
          <w:sz w:val="28"/>
          <w:szCs w:val="28"/>
        </w:rPr>
        <w:t>сети Интернет по адресу: https://bankrot.vertrades.ru.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Время подведения итогов  торгов: </w:t>
      </w:r>
      <w:r>
        <w:rPr>
          <w:rStyle w:val="a5"/>
          <w:b/>
          <w:bCs/>
          <w:sz w:val="28"/>
          <w:szCs w:val="28"/>
        </w:rPr>
        <w:t>18:00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1</w:t>
      </w:r>
      <w:r>
        <w:rPr>
          <w:sz w:val="28"/>
          <w:szCs w:val="28"/>
          <w:u w:val="single"/>
        </w:rPr>
        <w:t>.</w:t>
      </w:r>
    </w:p>
    <w:p w:rsidR="00003AB8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Транспортное средство ГА</w:t>
      </w:r>
      <w:proofErr w:type="gramStart"/>
      <w:r>
        <w:rPr>
          <w:b/>
          <w:bCs/>
          <w:i/>
          <w:iCs/>
          <w:sz w:val="28"/>
          <w:szCs w:val="28"/>
        </w:rPr>
        <w:t>З-</w:t>
      </w:r>
      <w:proofErr w:type="gramEnd"/>
      <w:r>
        <w:rPr>
          <w:b/>
          <w:bCs/>
          <w:i/>
          <w:iCs/>
          <w:sz w:val="28"/>
          <w:szCs w:val="28"/>
        </w:rPr>
        <w:t xml:space="preserve"> А22R33 (тип ТС: </w:t>
      </w:r>
      <w:proofErr w:type="gramStart"/>
      <w:r>
        <w:rPr>
          <w:b/>
          <w:bCs/>
          <w:i/>
          <w:iCs/>
          <w:sz w:val="28"/>
          <w:szCs w:val="28"/>
        </w:rPr>
        <w:t>Грузовой, с бортовой платформой), 2016 г.в., VIN:</w:t>
      </w:r>
      <w:proofErr w:type="gramEnd"/>
      <w:r>
        <w:rPr>
          <w:b/>
          <w:bCs/>
          <w:i/>
          <w:iCs/>
          <w:sz w:val="28"/>
          <w:szCs w:val="28"/>
        </w:rPr>
        <w:t xml:space="preserve"> X96A22R33G26517</w:t>
      </w:r>
      <w:r>
        <w:rPr>
          <w:b/>
          <w:bCs/>
          <w:i/>
          <w:iCs/>
          <w:sz w:val="28"/>
          <w:szCs w:val="28"/>
        </w:rPr>
        <w:t>57</w:t>
      </w:r>
    </w:p>
    <w:p w:rsidR="00000000" w:rsidRDefault="00D86E0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2 688 000</w:t>
      </w:r>
      <w:r>
        <w:rPr>
          <w:sz w:val="28"/>
          <w:szCs w:val="28"/>
        </w:rPr>
        <w:t xml:space="preserve"> рублей (НДС не облагается).</w:t>
      </w:r>
    </w:p>
    <w:p w:rsidR="00000000" w:rsidRDefault="00003AB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Для участия в торгах не</w:t>
      </w:r>
      <w:r w:rsidR="00D86E0D">
        <w:rPr>
          <w:sz w:val="28"/>
          <w:szCs w:val="28"/>
        </w:rPr>
        <w:t xml:space="preserve"> подано ни одной заявки.</w:t>
      </w:r>
    </w:p>
    <w:p w:rsidR="00003AB8" w:rsidRDefault="00003AB8" w:rsidP="00003AB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000000" w:rsidRPr="00003AB8" w:rsidRDefault="00D86E0D" w:rsidP="00003AB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03AB8">
        <w:rPr>
          <w:sz w:val="28"/>
          <w:szCs w:val="28"/>
        </w:rPr>
        <w:t>Организатор торгов</w:t>
      </w:r>
    </w:p>
    <w:p w:rsidR="00000000" w:rsidRDefault="00003AB8" w:rsidP="00003AB8">
      <w:pPr>
        <w:pStyle w:val="a3"/>
        <w:spacing w:before="0" w:beforeAutospacing="0" w:after="0" w:afterAutospacing="0"/>
        <w:jc w:val="both"/>
        <w:rPr>
          <w:rStyle w:val="a5"/>
          <w:bCs/>
          <w:i w:val="0"/>
          <w:sz w:val="28"/>
          <w:szCs w:val="28"/>
        </w:rPr>
      </w:pPr>
      <w:r w:rsidRPr="00003AB8">
        <w:rPr>
          <w:rStyle w:val="a5"/>
          <w:bCs/>
          <w:i w:val="0"/>
          <w:sz w:val="28"/>
          <w:szCs w:val="28"/>
        </w:rPr>
        <w:t>Финансовый управляющий гр</w:t>
      </w:r>
      <w:r>
        <w:rPr>
          <w:rStyle w:val="a5"/>
          <w:bCs/>
          <w:i w:val="0"/>
          <w:sz w:val="28"/>
          <w:szCs w:val="28"/>
        </w:rPr>
        <w:t>ажданина</w:t>
      </w:r>
      <w:r w:rsidRPr="00003AB8">
        <w:rPr>
          <w:rStyle w:val="a5"/>
          <w:bCs/>
          <w:i w:val="0"/>
          <w:sz w:val="28"/>
          <w:szCs w:val="28"/>
        </w:rPr>
        <w:t xml:space="preserve"> Громова М.С.</w:t>
      </w:r>
    </w:p>
    <w:p w:rsidR="00003AB8" w:rsidRPr="00003AB8" w:rsidRDefault="00003AB8" w:rsidP="00003AB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D86E0D" w:rsidRPr="00003AB8" w:rsidRDefault="00D86E0D" w:rsidP="00003AB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03AB8">
        <w:rPr>
          <w:sz w:val="28"/>
          <w:szCs w:val="28"/>
        </w:rPr>
        <w:t>________</w:t>
      </w:r>
      <w:r w:rsidR="00003AB8">
        <w:rPr>
          <w:sz w:val="28"/>
          <w:szCs w:val="28"/>
        </w:rPr>
        <w:t>_____</w:t>
      </w:r>
      <w:r w:rsidRPr="00003AB8">
        <w:rPr>
          <w:sz w:val="28"/>
          <w:szCs w:val="28"/>
        </w:rPr>
        <w:t>_______ Тин Вениамин Владимирович</w:t>
      </w:r>
    </w:p>
    <w:sectPr w:rsidR="00D86E0D" w:rsidRPr="00003AB8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E0D" w:rsidRDefault="00D86E0D" w:rsidP="00003AB8">
      <w:r>
        <w:separator/>
      </w:r>
    </w:p>
  </w:endnote>
  <w:endnote w:type="continuationSeparator" w:id="0">
    <w:p w:rsidR="00D86E0D" w:rsidRDefault="00D86E0D" w:rsidP="00003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8594574"/>
      <w:docPartObj>
        <w:docPartGallery w:val="Page Numbers (Bottom of Page)"/>
        <w:docPartUnique/>
      </w:docPartObj>
    </w:sdtPr>
    <w:sdtContent>
      <w:p w:rsidR="00003AB8" w:rsidRDefault="00003AB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413B">
          <w:rPr>
            <w:noProof/>
          </w:rPr>
          <w:t>1</w:t>
        </w:r>
        <w:r>
          <w:fldChar w:fldCharType="end"/>
        </w:r>
      </w:p>
    </w:sdtContent>
  </w:sdt>
  <w:p w:rsidR="00003AB8" w:rsidRDefault="00003A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E0D" w:rsidRDefault="00D86E0D" w:rsidP="00003AB8">
      <w:r>
        <w:separator/>
      </w:r>
    </w:p>
  </w:footnote>
  <w:footnote w:type="continuationSeparator" w:id="0">
    <w:p w:rsidR="00D86E0D" w:rsidRDefault="00D86E0D" w:rsidP="00003A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AB8"/>
    <w:rsid w:val="00003AB8"/>
    <w:rsid w:val="00BE413B"/>
    <w:rsid w:val="00D86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header"/>
    <w:basedOn w:val="a"/>
    <w:link w:val="a7"/>
    <w:uiPriority w:val="99"/>
    <w:unhideWhenUsed/>
    <w:rsid w:val="00003A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3A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3A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3A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header"/>
    <w:basedOn w:val="a"/>
    <w:link w:val="a7"/>
    <w:uiPriority w:val="99"/>
    <w:unhideWhenUsed/>
    <w:rsid w:val="00003A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3A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3A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3A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2168-ОАОФ</vt:lpstr>
    </vt:vector>
  </TitlesOfParts>
  <Company>Hewlett-Packard Company</Company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2168-ОАОФ</dc:title>
  <dc:creator>TVV</dc:creator>
  <cp:lastModifiedBy>TVV</cp:lastModifiedBy>
  <cp:revision>3</cp:revision>
  <dcterms:created xsi:type="dcterms:W3CDTF">2024-12-19T07:45:00Z</dcterms:created>
  <dcterms:modified xsi:type="dcterms:W3CDTF">2024-12-19T07:47:00Z</dcterms:modified>
</cp:coreProperties>
</file>